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DF3C6D" w14:paraId="3AD97182" w14:textId="77777777">
      <w:pPr>
        <w:adjustRightInd w:val="0"/>
        <w:snapToGrid w:val="0"/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DF3C6D" w14:paraId="42E45B79" w14:textId="77777777">
      <w:pPr>
        <w:adjustRightInd w:val="0"/>
        <w:snapToGrid w:val="0"/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DF3C6D" w14:paraId="4D96033A" w14:textId="77777777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/>
          <w:color w:val="000000"/>
          <w:sz w:val="36"/>
          <w:szCs w:val="36"/>
        </w:rPr>
        <w:t>“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>粤易色彩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>”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>动漫作品展示活动方案</w:t>
      </w:r>
    </w:p>
    <w:p w:rsidR="00DF3C6D" w14:paraId="0F06B2D9" w14:textId="77777777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</w:p>
    <w:p w:rsidR="00DF3C6D" w14:paraId="0F07DC18" w14:textId="77777777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一、参展对象</w:t>
      </w:r>
    </w:p>
    <w:p w:rsidR="00DF3C6D" w14:paraId="3B932D1B" w14:textId="56F7B718">
      <w:pPr>
        <w:spacing w:line="560" w:lineRule="exact"/>
        <w:ind w:firstLine="640" w:firstLineChars="200"/>
        <w:textAlignment w:val="baseline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BC18F1">
        <w:rPr>
          <w:rStyle w:val="NormalCharacter"/>
          <w:rFonts w:ascii="Times New Roman" w:eastAsia="仿宋_GB2312" w:hAnsi="Times New Roman" w:hint="eastAsia"/>
          <w:sz w:val="32"/>
          <w:szCs w:val="32"/>
        </w:rPr>
        <w:t>全省普通高校全日制在校学生</w:t>
      </w:r>
      <w:r w:rsidR="007940DA">
        <w:rPr>
          <w:rStyle w:val="NormalCharacter"/>
          <w:rFonts w:ascii="Times New Roman" w:eastAsia="仿宋_GB2312" w:hAnsi="Times New Roman"/>
          <w:sz w:val="32"/>
          <w:szCs w:val="32"/>
        </w:rPr>
        <w:t>。</w:t>
      </w:r>
    </w:p>
    <w:p w:rsidR="00DF3C6D" w14:paraId="18363AFB" w14:textId="77777777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二、报送数量</w:t>
      </w:r>
    </w:p>
    <w:p w:rsidR="00DF3C6D" w14:paraId="73815E50" w14:textId="3C1FBDB6">
      <w:pPr>
        <w:spacing w:line="560" w:lineRule="exact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r w:rsidRPr="00BC18F1">
        <w:rPr>
          <w:rFonts w:ascii="Times New Roman" w:eastAsia="仿宋_GB2312" w:hAnsi="Times New Roman" w:hint="eastAsia"/>
          <w:kern w:val="0"/>
          <w:sz w:val="32"/>
          <w:szCs w:val="32"/>
        </w:rPr>
        <w:t>由各高校统一报送，每校每类作品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 w:rsidRPr="00BC18F1">
        <w:rPr>
          <w:rFonts w:ascii="Times New Roman" w:eastAsia="仿宋_GB2312" w:hAnsi="Times New Roman" w:hint="eastAsia"/>
          <w:kern w:val="0"/>
          <w:sz w:val="32"/>
          <w:szCs w:val="32"/>
        </w:rPr>
        <w:t>漫画作品、动画短片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 w:rsidRPr="00BC18F1">
        <w:rPr>
          <w:rFonts w:ascii="Times New Roman" w:eastAsia="仿宋_GB2312" w:hAnsi="Times New Roman" w:hint="eastAsia"/>
          <w:kern w:val="0"/>
          <w:sz w:val="32"/>
          <w:szCs w:val="32"/>
        </w:rPr>
        <w:t>限报</w:t>
      </w:r>
      <w:r w:rsidRPr="00BC18F1">
        <w:rPr>
          <w:rFonts w:ascii="Times New Roman" w:eastAsia="仿宋_GB2312" w:hAnsi="Times New Roman" w:hint="eastAsia"/>
          <w:kern w:val="0"/>
          <w:sz w:val="32"/>
          <w:szCs w:val="32"/>
        </w:rPr>
        <w:t>5</w:t>
      </w:r>
      <w:r w:rsidRPr="00BC18F1">
        <w:rPr>
          <w:rFonts w:ascii="Times New Roman" w:eastAsia="仿宋_GB2312" w:hAnsi="Times New Roman" w:hint="eastAsia"/>
          <w:kern w:val="0"/>
          <w:sz w:val="32"/>
          <w:szCs w:val="32"/>
        </w:rPr>
        <w:t>项。每项作品限报</w:t>
      </w:r>
      <w:r w:rsidRPr="00BC18F1"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 w:rsidRPr="00BC18F1">
        <w:rPr>
          <w:rFonts w:ascii="Times New Roman" w:eastAsia="仿宋_GB2312" w:hAnsi="Times New Roman" w:hint="eastAsia"/>
          <w:kern w:val="0"/>
          <w:sz w:val="32"/>
          <w:szCs w:val="32"/>
        </w:rPr>
        <w:t>名指导教师，作者限</w:t>
      </w:r>
      <w:r w:rsidRPr="00BC18F1">
        <w:rPr>
          <w:rFonts w:ascii="Times New Roman" w:eastAsia="仿宋_GB2312" w:hAnsi="Times New Roman" w:hint="eastAsia"/>
          <w:kern w:val="0"/>
          <w:sz w:val="32"/>
          <w:szCs w:val="32"/>
        </w:rPr>
        <w:t>6</w:t>
      </w:r>
      <w:r w:rsidRPr="00BC18F1">
        <w:rPr>
          <w:rFonts w:ascii="Times New Roman" w:eastAsia="仿宋_GB2312" w:hAnsi="Times New Roman" w:hint="eastAsia"/>
          <w:kern w:val="0"/>
          <w:sz w:val="32"/>
          <w:szCs w:val="32"/>
        </w:rPr>
        <w:t>人以内</w:t>
      </w:r>
      <w:r w:rsidR="007940DA">
        <w:rPr>
          <w:rFonts w:ascii="Times New Roman" w:eastAsia="仿宋_GB2312" w:hAnsi="Times New Roman"/>
          <w:sz w:val="32"/>
          <w:szCs w:val="32"/>
        </w:rPr>
        <w:t>。</w:t>
      </w:r>
    </w:p>
    <w:p w:rsidR="00DF3C6D" w14:paraId="450C0691" w14:textId="77777777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三、作品要求</w:t>
      </w:r>
    </w:p>
    <w:p w:rsidR="00DF3C6D" w14:paraId="7964CAE7" w14:textId="77777777">
      <w:pPr>
        <w:widowControl/>
        <w:snapToGrid w:val="0"/>
        <w:spacing w:line="560" w:lineRule="exact"/>
        <w:ind w:firstLine="60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（一）内容要求</w:t>
      </w:r>
    </w:p>
    <w:p w:rsidR="00DF3C6D" w14:paraId="2AC90524" w14:textId="18B86761">
      <w:pPr>
        <w:adjustRightInd w:val="0"/>
        <w:snapToGrid w:val="0"/>
        <w:spacing w:line="560" w:lineRule="exact"/>
        <w:ind w:firstLine="640" w:firstLineChars="200"/>
        <w:rPr>
          <w:rFonts w:ascii="Times New Roman" w:eastAsia="仿宋_GB2312" w:hAnsi="Times New Roman"/>
          <w:kern w:val="0"/>
          <w:sz w:val="32"/>
          <w:szCs w:val="32"/>
        </w:rPr>
      </w:pPr>
      <w:r w:rsidRPr="00BC18F1">
        <w:rPr>
          <w:rFonts w:ascii="Times New Roman" w:eastAsia="仿宋_GB2312" w:hAnsi="Times New Roman" w:hint="eastAsia"/>
          <w:kern w:val="0"/>
          <w:sz w:val="32"/>
          <w:szCs w:val="32"/>
        </w:rPr>
        <w:t>作品分为漫画作品和动画短片两类。要求主题鲜明，思想积极健康。漫画作品要具有夸张、象征、比喻等特有艺术风格，动画短片建议以学校易班吉祥物为主角进行创作</w:t>
      </w:r>
      <w:r w:rsidR="007940DA">
        <w:rPr>
          <w:rStyle w:val="NormalCharacter"/>
          <w:rFonts w:ascii="Times New Roman" w:eastAsia="仿宋_GB2312" w:hAnsi="Times New Roman"/>
          <w:sz w:val="32"/>
          <w:szCs w:val="32"/>
        </w:rPr>
        <w:t>。</w:t>
      </w:r>
    </w:p>
    <w:p w:rsidR="00DF3C6D" w14:paraId="7CD70E6A" w14:textId="77777777">
      <w:pPr>
        <w:spacing w:line="560" w:lineRule="exact"/>
        <w:ind w:firstLine="640" w:firstLineChars="200"/>
        <w:textAlignment w:val="baseline"/>
        <w:rPr>
          <w:rStyle w:val="NormalCharacter"/>
          <w:rFonts w:ascii="Times New Roman" w:eastAsia="仿宋_GB2312" w:hAnsi="Times New Roman"/>
          <w:b/>
          <w:sz w:val="32"/>
          <w:szCs w:val="32"/>
        </w:rPr>
      </w:pPr>
      <w:r>
        <w:rPr>
          <w:rStyle w:val="NormalCharacter"/>
          <w:rFonts w:ascii="Times New Roman" w:eastAsia="楷体_GB2312" w:hAnsi="Times New Roman"/>
          <w:kern w:val="0"/>
          <w:sz w:val="32"/>
          <w:szCs w:val="32"/>
        </w:rPr>
        <w:t>（二）格式要求</w:t>
      </w:r>
    </w:p>
    <w:p w:rsidR="00BC18F1" w:rsidRPr="00BC18F1" w:rsidP="00BC18F1" w14:paraId="709435BD" w14:textId="3379A255">
      <w:pPr>
        <w:wordWrap w:val="0"/>
        <w:spacing w:line="560" w:lineRule="exact"/>
        <w:ind w:firstLine="640" w:firstLineChars="200"/>
        <w:outlineLvl w:val="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BC18F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1.</w:t>
      </w:r>
      <w:r w:rsidRPr="00BC18F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漫画作品为四格漫画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</w:t>
      </w:r>
      <w:r w:rsidRPr="00BC18F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以四个画面分格来完成一个小故事或一个创意的表现形式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）</w:t>
      </w:r>
      <w:r w:rsidRPr="00BC18F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或单幅插画，画稿为基于</w:t>
      </w:r>
      <w:r w:rsidRPr="00BC18F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A4</w:t>
      </w:r>
      <w:r w:rsidRPr="00BC18F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尺寸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</w:t>
      </w:r>
      <w:r w:rsidRPr="00BC18F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210MMx297MM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）</w:t>
      </w:r>
      <w:r w:rsidRPr="00BC18F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纸张创作的作品，画稿四周保留各</w:t>
      </w:r>
      <w:r w:rsidRPr="00BC18F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2CM</w:t>
      </w:r>
      <w:r w:rsidRPr="00BC18F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空白，要求画面清晰、标明页数，作品首页注明阅读顺序</w:t>
      </w:r>
      <w:r w:rsidRPr="00BC18F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;</w:t>
      </w:r>
      <w:r w:rsidRPr="00BC18F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基于计算机或移动设备的新媒体作品，应符合手机动漫行业标准等规范。提交电子图片格式要求为</w:t>
      </w:r>
      <w:r w:rsidRPr="00BC18F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JPEG:RGB</w:t>
      </w:r>
      <w:r w:rsidRPr="00BC18F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图，分辨率</w:t>
      </w:r>
      <w:r w:rsidRPr="00BC18F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100DPI</w:t>
      </w:r>
      <w:r w:rsidRPr="00BC18F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DF3C6D" w:rsidP="00BC18F1" w14:paraId="6150FEA1" w14:textId="7531BE96">
      <w:pPr>
        <w:wordWrap w:val="0"/>
        <w:spacing w:line="560" w:lineRule="exact"/>
        <w:ind w:firstLine="640" w:firstLineChars="200"/>
        <w:outlineLvl w:val="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BC18F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2.</w:t>
      </w:r>
      <w:r w:rsidRPr="00BC18F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动画短片须为</w:t>
      </w:r>
      <w:r w:rsidRPr="00BC18F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MP4</w:t>
      </w:r>
      <w:r w:rsidRPr="00BC18F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格式的原始作品，分辨率不小于</w:t>
      </w:r>
      <w:r w:rsidRPr="00BC18F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 w:rsidRPr="00BC18F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920PXx1080PX</w:t>
      </w:r>
      <w:r w:rsidRPr="00BC18F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，时长不超过</w:t>
      </w:r>
      <w:r w:rsidRPr="00BC18F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10</w:t>
      </w:r>
      <w:r w:rsidRPr="00BC18F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分钟</w:t>
      </w:r>
      <w:r w:rsidR="007940DA">
        <w:rPr>
          <w:rFonts w:ascii="Times New Roman" w:eastAsia="仿宋_GB2312" w:hAnsi="Times New Roman"/>
          <w:color w:val="000000"/>
          <w:kern w:val="0"/>
          <w:sz w:val="32"/>
          <w:szCs w:val="32"/>
        </w:rPr>
        <w:t>。</w:t>
      </w:r>
    </w:p>
    <w:p w:rsidR="00DF3C6D" w14:paraId="662BDB1A" w14:textId="77777777">
      <w:pPr>
        <w:spacing w:line="560" w:lineRule="exact"/>
        <w:ind w:firstLine="640" w:firstLineChars="20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四、报送要求</w:t>
      </w:r>
    </w:p>
    <w:p w:rsidR="00DF3C6D" w14:paraId="3B816B95" w14:textId="77777777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参展作品须为师生原创，且独立完成，明确无知识产权纠纷，严禁抄袭他人作品，往届参赛作品或与往届参赛作品创意雷同的不得再参赛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。请提供作者签名的作品版权承诺书。</w:t>
      </w:r>
    </w:p>
    <w:p w:rsidR="00DF3C6D" w14:paraId="6F09059F" w14:textId="77777777">
      <w:pPr>
        <w:spacing w:line="560" w:lineRule="exact"/>
        <w:ind w:firstLine="640" w:firstLineChars="20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DF3C6D" w14:paraId="4829A470" w14:textId="77777777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color w:val="000000"/>
          <w:kern w:val="0"/>
          <w:sz w:val="36"/>
          <w:szCs w:val="36"/>
        </w:rPr>
      </w:pPr>
      <w:r>
        <w:rPr>
          <w:rFonts w:ascii="Times New Roman" w:eastAsia="黑体" w:hAnsi="Times New Roman"/>
          <w:kern w:val="0"/>
          <w:sz w:val="32"/>
          <w:szCs w:val="32"/>
        </w:rPr>
        <w:br w:type="page"/>
      </w:r>
      <w:r>
        <w:rPr>
          <w:rFonts w:ascii="Times New Roman" w:eastAsia="方正小标宋简体" w:hAnsi="Times New Roman" w:hint="eastAsia"/>
          <w:sz w:val="36"/>
          <w:szCs w:val="36"/>
        </w:rPr>
        <w:t>“粤易色彩”动漫作品推荐表</w:t>
      </w:r>
    </w:p>
    <w:p w:rsidR="00DF3C6D" w14:paraId="00964A50" w14:textId="77777777">
      <w:pPr>
        <w:adjustRightInd w:val="0"/>
        <w:snapToGrid w:val="0"/>
        <w:spacing w:line="560" w:lineRule="exact"/>
        <w:ind w:firstLine="720" w:firstLineChars="200"/>
        <w:jc w:val="left"/>
        <w:rPr>
          <w:rFonts w:ascii="Times New Roman" w:eastAsia="方正小标宋简体" w:hAnsi="Times New Roman"/>
          <w:color w:val="000000"/>
          <w:kern w:val="0"/>
          <w:sz w:val="36"/>
          <w:szCs w:val="3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22"/>
        <w:gridCol w:w="1200"/>
        <w:gridCol w:w="2327"/>
        <w:gridCol w:w="1934"/>
        <w:gridCol w:w="2239"/>
      </w:tblGrid>
      <w:tr w14:paraId="5FAD8544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567"/>
          <w:jc w:val="center"/>
        </w:trPr>
        <w:tc>
          <w:tcPr>
            <w:tcW w:w="2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20AD8893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6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3C5D3B02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</w:tr>
      <w:tr w14:paraId="1F741663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567"/>
          <w:jc w:val="center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1EDE7971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57E5A191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</w:tr>
      <w:tr w14:paraId="02796674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1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438B9E38" w14:textId="77777777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作品类别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5E41A468" w14:textId="77777777">
            <w:pPr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（请在所选类别前划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“√”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，二选一）</w:t>
            </w:r>
          </w:p>
          <w:p w:rsidR="00DF3C6D" w14:paraId="174D105C" w14:textId="085EFB48">
            <w:pPr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漫画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作品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动画短片</w:t>
            </w:r>
          </w:p>
        </w:tc>
      </w:tr>
      <w:tr w14:paraId="72E6FE19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1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0B5" w14:paraId="3B6ED441" w14:textId="2D6DCA3C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网络链接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0B5" w14:paraId="25D18BA5" w14:textId="77777777">
            <w:pPr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14:paraId="582BD0DF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0"/>
          <w:jc w:val="center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065C1921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10"/>
                <w:kern w:val="0"/>
                <w:sz w:val="24"/>
              </w:rPr>
              <w:t>作者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163CC82E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34D8583B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6ABD9D9E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0754B837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</w:tr>
      <w:tr w14:paraId="5A9813F6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6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C6D" w14:paraId="23F8F260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20770DEA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125D96F6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2B7523C0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 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级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47E9420F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</w:tr>
      <w:tr w14:paraId="53CC35C1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3"/>
          <w:jc w:val="center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1742AE65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指</w:t>
            </w:r>
            <w:r>
              <w:rPr>
                <w:rFonts w:ascii="Times New Roman" w:eastAsia="仿宋_GB2312" w:hAnsi="Times New Roman"/>
                <w:color w:val="000000"/>
                <w:spacing w:val="-10"/>
                <w:kern w:val="0"/>
                <w:sz w:val="24"/>
              </w:rPr>
              <w:t>导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74290CFD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名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65E43DDE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00266683" w14:textId="097E4E58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5C37628A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</w:tr>
      <w:tr w14:paraId="02D20061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73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C6D" w14:paraId="5C370B5F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46BC28AF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部门职务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3B718E00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0E617A55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职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  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4C9ECAAC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</w:tr>
      <w:tr w14:paraId="61C05CA8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40"/>
          <w:jc w:val="center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4D653F30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其他成员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4035E5E3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6EC110F3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7FB43229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  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级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3EF540B6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联系方式</w:t>
            </w:r>
          </w:p>
        </w:tc>
      </w:tr>
      <w:tr w14:paraId="744B705F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4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C6D" w14:paraId="2BAF915E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0968920D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0BB7BA78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2279347C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1EDF36F1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</w:tr>
      <w:tr w14:paraId="3B7F12B6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4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C6D" w14:paraId="0D22EEE4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10335668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1C868264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6F44E90D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41AD96CD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14:paraId="54A4A500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4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C6D" w14:paraId="14FD9A99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6020A830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5FE113A6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58BBBBD1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35212C13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14:paraId="4A9BB880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4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C6D" w14:paraId="4B5AD182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76244044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67C25AF3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26280BFF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696108CE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14:paraId="2139FA42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4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C6D" w14:paraId="5301F565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0D2FF6F1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04212776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06F39E48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4B0BDD6A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</w:p>
        </w:tc>
      </w:tr>
      <w:tr w14:paraId="44989F54" w14:textId="77777777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22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C6D" w14:paraId="48428C25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32"/>
                <w:kern w:val="0"/>
                <w:sz w:val="24"/>
              </w:rPr>
              <w:t>作</w:t>
            </w:r>
          </w:p>
          <w:p w:rsidR="00DF3C6D" w14:paraId="3C073CEF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32"/>
                <w:kern w:val="0"/>
                <w:sz w:val="24"/>
              </w:rPr>
              <w:t>品</w:t>
            </w:r>
          </w:p>
          <w:p w:rsidR="00DF3C6D" w14:paraId="7CB98053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pacing w:val="32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32"/>
                <w:kern w:val="0"/>
                <w:sz w:val="24"/>
              </w:rPr>
              <w:t>说</w:t>
            </w:r>
          </w:p>
          <w:p w:rsidR="00DF3C6D" w14:paraId="737CF8BE" w14:textId="77777777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32"/>
                <w:kern w:val="0"/>
                <w:sz w:val="24"/>
              </w:rPr>
              <w:t>明</w:t>
            </w:r>
          </w:p>
        </w:tc>
        <w:tc>
          <w:tcPr>
            <w:tcW w:w="7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C6D" w14:paraId="1C5F9653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（包括：创作背景、创作思路、创作目的和作品简介，限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300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字以内）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</w:t>
            </w:r>
          </w:p>
          <w:p w:rsidR="00DF3C6D" w14:paraId="1A16A707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F3C6D" w14:paraId="721265D9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F3C6D" w14:paraId="46DA1969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F3C6D" w14:paraId="380DBA6B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F3C6D" w14:paraId="01B57C95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F3C6D" w14:paraId="2A790E36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F3C6D" w14:paraId="0122FC4C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F3C6D" w14:paraId="3635AF73" w14:textId="77777777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</w:tbl>
    <w:p w:rsidR="00DF3C6D" w14:paraId="2E252292" w14:textId="77777777"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C6D"/>
    <w:rsid w:val="005C6F69"/>
    <w:rsid w:val="007530B5"/>
    <w:rsid w:val="007940DA"/>
    <w:rsid w:val="00961AC2"/>
    <w:rsid w:val="00993C71"/>
    <w:rsid w:val="00BC18F1"/>
    <w:rsid w:val="00DF3C6D"/>
    <w:rsid w:val="197B047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AF03C98-F489-4388-A4EC-84C5B22E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acter">
    <w:name w:val="NormalCharacter"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er">
    <w:name w:val="header"/>
    <w:basedOn w:val="Normal"/>
    <w:link w:val="a"/>
    <w:rsid w:val="005C6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rsid w:val="005C6F69"/>
    <w:rPr>
      <w:rFonts w:ascii="Calibri" w:eastAsia="宋体" w:hAnsi="Calibri" w:cs="Times New Roman"/>
      <w:kern w:val="2"/>
      <w:sz w:val="18"/>
      <w:szCs w:val="18"/>
      <w:lang w:eastAsia="zh-CN"/>
    </w:rPr>
  </w:style>
  <w:style w:type="paragraph" w:styleId="Footer">
    <w:name w:val="footer"/>
    <w:basedOn w:val="Normal"/>
    <w:link w:val="a0"/>
    <w:rsid w:val="005C6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rsid w:val="005C6F69"/>
    <w:rPr>
      <w:rFonts w:ascii="Calibri" w:eastAsia="宋体" w:hAnsi="Calibri" w:cs="Times New Roman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 ZHANG</cp:lastModifiedBy>
  <cp:revision>4</cp:revision>
  <dcterms:created xsi:type="dcterms:W3CDTF">2014-10-29T12:08:00Z</dcterms:created>
  <dcterms:modified xsi:type="dcterms:W3CDTF">2023-11-20T02:37:00Z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C876EEAC553E4F148FEA098581BE252D</vt:lpwstr>
  </property>
  <property fmtid="{D5CDD505-2E9C-101B-9397-08002B2CF9AE}" pid="3" name="KSOProductBuildVer">
    <vt:lpwstr>2052-11.1.0.10495</vt:lpwstr>
  </property>
</Properties>
</file>