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32E6F" w14:paraId="2AB51AE3" w14:textId="77777777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E32E6F" w14:paraId="00D5376F" w14:textId="77777777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E32E6F" w14:paraId="0EBC3CF3" w14:textId="363E894F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粤易</w:t>
      </w:r>
      <w:r w:rsidR="00B3454D">
        <w:rPr>
          <w:rFonts w:ascii="Times New Roman" w:eastAsia="方正小标宋简体" w:hAnsi="Times New Roman" w:hint="eastAsia"/>
          <w:color w:val="000000"/>
          <w:sz w:val="36"/>
          <w:szCs w:val="36"/>
        </w:rPr>
        <w:t>光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影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”</w:t>
      </w:r>
      <w:r w:rsidR="00B3454D">
        <w:rPr>
          <w:rFonts w:ascii="Times New Roman" w:eastAsia="方正小标宋简体" w:hAnsi="Times New Roman" w:hint="eastAsia"/>
          <w:color w:val="000000"/>
          <w:sz w:val="36"/>
          <w:szCs w:val="36"/>
        </w:rPr>
        <w:t>视觉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作品展示活动方案</w:t>
      </w:r>
    </w:p>
    <w:p w:rsidR="00E32E6F" w14:paraId="667ADC6A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E32E6F" w14:paraId="1266C54F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一、参展对象</w:t>
      </w:r>
    </w:p>
    <w:p w:rsidR="00E32E6F" w14:paraId="0BAC2DFC" w14:textId="77777777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全省普通高校全日制在校学生。</w:t>
      </w:r>
    </w:p>
    <w:p w:rsidR="00E32E6F" w14:paraId="676CDE8E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二、报送数量</w:t>
      </w:r>
    </w:p>
    <w:p w:rsidR="00E32E6F" w14:paraId="56A2EEC3" w14:textId="20B408C9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由各高校统一报送，每校每类作品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微视频、微电影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限报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项。每项作品限报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名指导教师，作者限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人以内</w:t>
      </w:r>
      <w:r w:rsidR="002067FA">
        <w:rPr>
          <w:rFonts w:ascii="Times New Roman" w:eastAsia="仿宋_GB2312" w:hAnsi="Times New Roman"/>
          <w:sz w:val="32"/>
          <w:szCs w:val="32"/>
        </w:rPr>
        <w:t>。</w:t>
      </w:r>
    </w:p>
    <w:p w:rsidR="00E32E6F" w14:paraId="43AE8E60" w14:textId="77777777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作品要求</w:t>
      </w:r>
    </w:p>
    <w:p w:rsidR="00E32E6F" w14:paraId="1A98C30E" w14:textId="77777777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:rsidR="00E32E6F" w14:paraId="717FC32E" w14:textId="0E6FC9C2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/>
          <w:kern w:val="0"/>
          <w:sz w:val="32"/>
          <w:szCs w:val="32"/>
        </w:rPr>
      </w:pP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作品分为微视频和微电影两类。微视频包括纪实记录短片、卡通动漫短片、创新创意短片等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微电影包括剧情类和综合类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不含动漫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等。要求思想健康，内容积极向上，形象生动，拍摄清晰，遵守国家法律法规</w:t>
      </w:r>
      <w:r w:rsidR="002067FA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:rsidR="00E32E6F" w14:paraId="4D6FA669" w14:textId="77777777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b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:rsidR="00E32E6F" w14:paraId="4F4FD6CC" w14:textId="59ED635E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sz w:val="32"/>
          <w:szCs w:val="32"/>
        </w:rPr>
      </w:pP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作品格式为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MP4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，分辨率不小于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1920PXx1080PX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。微视频时长不超过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分钟，大小不超过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600MB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微电影时长不超过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分钟，大小不超过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1GB</w:t>
      </w:r>
      <w:r w:rsidRPr="004E783F">
        <w:rPr>
          <w:rFonts w:ascii="Times New Roman" w:eastAsia="仿宋_GB2312" w:hAnsi="Times New Roman" w:hint="eastAsia"/>
          <w:kern w:val="0"/>
          <w:sz w:val="32"/>
          <w:szCs w:val="32"/>
        </w:rPr>
        <w:t>。要求画面清晰，声音清楚，内容配字幕</w:t>
      </w:r>
      <w:r w:rsidR="002067F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32E6F" w14:paraId="41166BD6" w14:textId="77777777">
      <w:pPr>
        <w:spacing w:line="560" w:lineRule="exact"/>
        <w:ind w:firstLine="640" w:firstLineChars="20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四、报送要求</w:t>
      </w:r>
    </w:p>
    <w:p w:rsidR="00E32E6F" w14:paraId="1433C27E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参展作品须为师生原创，且独立完成，明确无知识产权纠纷，严禁抄袭他人作品，往届参赛作品或与往届参赛作品创意雷同的不得再参赛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。请提供作者签名的作品版权承诺书。</w:t>
      </w:r>
    </w:p>
    <w:p w:rsidR="00E32E6F" w14:paraId="20B915C5" w14:textId="64FCD0B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粤易</w:t>
      </w:r>
      <w:r w:rsidR="009D36A2">
        <w:rPr>
          <w:rFonts w:ascii="Times New Roman" w:eastAsia="方正小标宋简体" w:hAnsi="Times New Roman" w:hint="eastAsia"/>
          <w:color w:val="000000"/>
          <w:sz w:val="36"/>
          <w:szCs w:val="36"/>
        </w:rPr>
        <w:t>光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影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”</w:t>
      </w:r>
      <w:r w:rsidR="009D36A2">
        <w:rPr>
          <w:rFonts w:ascii="Times New Roman" w:eastAsia="方正小标宋简体" w:hAnsi="Times New Roman" w:hint="eastAsia"/>
          <w:color w:val="000000"/>
          <w:sz w:val="36"/>
          <w:szCs w:val="36"/>
        </w:rPr>
        <w:t>视觉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作品</w:t>
      </w: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推荐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表</w:t>
      </w:r>
    </w:p>
    <w:p w:rsidR="00E32E6F" w14:paraId="7784F0AB" w14:textId="77777777">
      <w:pPr>
        <w:adjustRightInd w:val="0"/>
        <w:snapToGrid w:val="0"/>
        <w:spacing w:line="560" w:lineRule="exact"/>
        <w:ind w:firstLine="720" w:firstLineChars="200"/>
        <w:jc w:val="left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200"/>
        <w:gridCol w:w="2327"/>
        <w:gridCol w:w="1934"/>
        <w:gridCol w:w="2239"/>
      </w:tblGrid>
      <w:tr w14:paraId="1535B30E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211C29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E63C97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726F1F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822D01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A96D2E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12863A26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C1D7428" w14:textId="77777777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0FE2429" w14:textId="51DF2065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  <w:p w:rsidR="002067FA" w14:paraId="21CFCD3D" w14:textId="7BEB2A8B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微视频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□纪实记录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□卡通动漫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□创新创意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  <w:p w:rsidR="00E32E6F" w14:paraId="00BDF5AA" w14:textId="6CAF0CB1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微电影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□剧情类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□综合类</w:t>
            </w:r>
          </w:p>
        </w:tc>
      </w:tr>
      <w:tr w14:paraId="5A576BEA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04" w14:paraId="48FBCF96" w14:textId="73AF975F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网络链接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04" w14:paraId="7F577CB0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7F58AB3D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27190E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9D0F61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07E0F2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F1703A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0F342D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82E9B41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07AE41A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318FB6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072966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700FFC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C605F2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336987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F06E8C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71CDDC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975F49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D341227" w14:textId="4CE2835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61A933D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73AA16F3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50850E5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B84D18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167671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6EB7E0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34FB39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0F714FE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F3F59B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C61C1F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6D5BA7B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03E79D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27D4FCE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14:paraId="477189A9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11ED1D6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08DDD0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6D65ED0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A42ECF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489042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25FFEEC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69BB007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60DE0E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D79A13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E2A5D4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1A4A0DC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3A80644E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66780D7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26A8E7B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38CE49B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CEFFE4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7DFBA89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70CE0282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6A94D31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6A72C92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09BFF6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BA15C7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486549D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656C4B45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6F" w14:paraId="2A4333C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6F26518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2C137C8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29CBC2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51EBFD9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B159F43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6F" w14:paraId="0690768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:rsidR="00E32E6F" w14:paraId="6F1EDD9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:rsidR="00E32E6F" w14:paraId="0E27186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说</w:t>
            </w:r>
          </w:p>
          <w:p w:rsidR="00E32E6F" w14:paraId="0CE03D0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6F" w14:paraId="1192EB7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  <w:p w:rsidR="00E32E6F" w14:paraId="4C5F5871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00D0D3B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66563C0A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154A267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58B1CE6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38487AA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4F96DADF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2E6F" w14:paraId="6957744D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E32E6F" w14:paraId="678BBFC1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4F441"/>
    <w:multiLevelType w:val="singleLevel"/>
    <w:tmpl w:val="6094F44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6F"/>
    <w:rsid w:val="001B522F"/>
    <w:rsid w:val="002067FA"/>
    <w:rsid w:val="00236BC6"/>
    <w:rsid w:val="00316804"/>
    <w:rsid w:val="004E783F"/>
    <w:rsid w:val="009D36A2"/>
    <w:rsid w:val="00B3454D"/>
    <w:rsid w:val="00CD2DD6"/>
    <w:rsid w:val="00E32E6F"/>
    <w:rsid w:val="00F23B7F"/>
    <w:rsid w:val="3C95276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0055B2-A71B-42EF-AF0B-3E64BF7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er">
    <w:name w:val="header"/>
    <w:basedOn w:val="Normal"/>
    <w:link w:val="a"/>
    <w:rsid w:val="00F2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F23B7F"/>
    <w:rPr>
      <w:rFonts w:ascii="Calibri" w:eastAsia="宋体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a0"/>
    <w:rsid w:val="00F2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F23B7F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ZHANG</cp:lastModifiedBy>
  <cp:revision>5</cp:revision>
  <dcterms:created xsi:type="dcterms:W3CDTF">2014-10-29T12:08:00Z</dcterms:created>
  <dcterms:modified xsi:type="dcterms:W3CDTF">2023-11-20T02:37:00Z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FD418C05051D46A495116383B824F93A</vt:lpwstr>
  </property>
  <property fmtid="{D5CDD505-2E9C-101B-9397-08002B2CF9AE}" pid="3" name="KSOProductBuildVer">
    <vt:lpwstr>2052-11.1.0.10495</vt:lpwstr>
  </property>
</Properties>
</file>